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3295" w14:textId="77777777" w:rsidR="005F5133" w:rsidRDefault="005F5133" w:rsidP="00A33055">
      <w:pPr>
        <w:tabs>
          <w:tab w:val="left" w:pos="6660"/>
        </w:tabs>
        <w:ind w:right="51"/>
      </w:pPr>
    </w:p>
    <w:p w14:paraId="762A795A" w14:textId="31667852" w:rsidR="006A2494" w:rsidRDefault="006A2494" w:rsidP="00A33055">
      <w:pPr>
        <w:tabs>
          <w:tab w:val="left" w:pos="6660"/>
        </w:tabs>
        <w:ind w:right="51"/>
      </w:pPr>
      <w:r>
        <w:t xml:space="preserve">                                                                    </w:t>
      </w:r>
      <w:r w:rsidR="00A33055">
        <w:tab/>
      </w:r>
    </w:p>
    <w:p w14:paraId="50ED89DD" w14:textId="77777777" w:rsidR="00B72930" w:rsidRDefault="00B72930" w:rsidP="00A33055">
      <w:pPr>
        <w:tabs>
          <w:tab w:val="left" w:pos="6660"/>
        </w:tabs>
        <w:ind w:right="51"/>
      </w:pPr>
    </w:p>
    <w:p w14:paraId="5A5BE834" w14:textId="77777777" w:rsidR="007D55E5" w:rsidRDefault="0026285F" w:rsidP="0026285F">
      <w:pPr>
        <w:jc w:val="center"/>
        <w:rPr>
          <w:b/>
          <w:sz w:val="28"/>
          <w:szCs w:val="28"/>
        </w:rPr>
      </w:pPr>
      <w:r w:rsidRPr="00966977">
        <w:rPr>
          <w:b/>
          <w:sz w:val="28"/>
          <w:szCs w:val="28"/>
        </w:rPr>
        <w:t>I</w:t>
      </w:r>
      <w:r w:rsidR="007D55E5">
        <w:rPr>
          <w:b/>
          <w:sz w:val="28"/>
          <w:szCs w:val="28"/>
        </w:rPr>
        <w:t xml:space="preserve">NDICACIONES </w:t>
      </w:r>
      <w:r w:rsidR="00521916" w:rsidRPr="00966977">
        <w:rPr>
          <w:b/>
          <w:sz w:val="28"/>
          <w:szCs w:val="28"/>
        </w:rPr>
        <w:t xml:space="preserve"> </w:t>
      </w:r>
      <w:r w:rsidR="00966977" w:rsidRPr="00966977">
        <w:rPr>
          <w:b/>
          <w:sz w:val="28"/>
          <w:szCs w:val="28"/>
        </w:rPr>
        <w:t xml:space="preserve"> PARA ESTUDIANTES DE </w:t>
      </w:r>
      <w:r w:rsidR="00521916" w:rsidRPr="00966977">
        <w:rPr>
          <w:b/>
          <w:sz w:val="28"/>
          <w:szCs w:val="28"/>
        </w:rPr>
        <w:t>SERVICIO SOCIAL</w:t>
      </w:r>
    </w:p>
    <w:p w14:paraId="5A40C4E6" w14:textId="6DAC1A51" w:rsidR="00524523" w:rsidRPr="00966977" w:rsidRDefault="007D55E5" w:rsidP="00262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PERIODO</w:t>
      </w:r>
      <w:r w:rsidR="005A19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21 NOV 2023-22 MAYO 2024</w:t>
      </w:r>
    </w:p>
    <w:p w14:paraId="2DA7DDC6" w14:textId="2242456D" w:rsidR="0026285F" w:rsidRPr="007D55E5" w:rsidRDefault="007D55E5" w:rsidP="0026285F">
      <w:pPr>
        <w:jc w:val="center"/>
        <w:rPr>
          <w:b/>
          <w:sz w:val="22"/>
          <w:szCs w:val="22"/>
          <w:u w:val="single"/>
        </w:rPr>
      </w:pPr>
      <w:r w:rsidRPr="007D55E5">
        <w:rPr>
          <w:b/>
          <w:sz w:val="22"/>
          <w:szCs w:val="22"/>
          <w:u w:val="single"/>
        </w:rPr>
        <w:t>INSCRIPCIÓN</w:t>
      </w:r>
    </w:p>
    <w:p w14:paraId="2921A791" w14:textId="157910B5" w:rsidR="0026285F" w:rsidRDefault="00966977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Una vez que tenga la “Carta de aceptación”, deberá elaborar un </w:t>
      </w:r>
      <w:r w:rsidR="009C244B">
        <w:rPr>
          <w:rFonts w:eastAsia="Times New Roman" w:cstheme="minorHAnsi"/>
          <w:sz w:val="22"/>
          <w:szCs w:val="22"/>
          <w:lang w:eastAsia="es-MX"/>
        </w:rPr>
        <w:t xml:space="preserve"> cronograma (Formato li</w:t>
      </w:r>
      <w:r w:rsidR="00047283">
        <w:rPr>
          <w:rFonts w:eastAsia="Times New Roman" w:cstheme="minorHAnsi"/>
          <w:sz w:val="22"/>
          <w:szCs w:val="22"/>
          <w:lang w:eastAsia="es-MX"/>
        </w:rPr>
        <w:t xml:space="preserve">bre), que mencione </w:t>
      </w:r>
      <w:r w:rsidR="009C244B">
        <w:rPr>
          <w:rFonts w:eastAsia="Times New Roman" w:cstheme="minorHAnsi"/>
          <w:sz w:val="22"/>
          <w:szCs w:val="22"/>
          <w:lang w:eastAsia="es-MX"/>
        </w:rPr>
        <w:t xml:space="preserve"> las actividades </w:t>
      </w:r>
      <w:r w:rsidR="009F50FD">
        <w:rPr>
          <w:rFonts w:eastAsia="Times New Roman" w:cstheme="minorHAnsi"/>
          <w:sz w:val="22"/>
          <w:szCs w:val="22"/>
          <w:lang w:eastAsia="es-MX"/>
        </w:rPr>
        <w:t>y fechas a realizar</w:t>
      </w:r>
      <w:r>
        <w:rPr>
          <w:rFonts w:eastAsia="Times New Roman" w:cstheme="minorHAnsi"/>
          <w:sz w:val="22"/>
          <w:szCs w:val="22"/>
          <w:lang w:eastAsia="es-MX"/>
        </w:rPr>
        <w:t>, m</w:t>
      </w:r>
      <w:r w:rsidR="009F50FD">
        <w:rPr>
          <w:rFonts w:eastAsia="Times New Roman" w:cstheme="minorHAnsi"/>
          <w:sz w:val="22"/>
          <w:szCs w:val="22"/>
          <w:lang w:eastAsia="es-MX"/>
        </w:rPr>
        <w:t>ismo que deberá entregar adjunto</w:t>
      </w:r>
      <w:r>
        <w:rPr>
          <w:rFonts w:eastAsia="Times New Roman" w:cstheme="minorHAnsi"/>
          <w:sz w:val="22"/>
          <w:szCs w:val="22"/>
          <w:lang w:eastAsia="es-MX"/>
        </w:rPr>
        <w:t xml:space="preserve"> a la “Carta de aceptación</w:t>
      </w:r>
      <w:r w:rsidR="009F50FD">
        <w:rPr>
          <w:rFonts w:eastAsia="Times New Roman" w:cstheme="minorHAnsi"/>
          <w:sz w:val="22"/>
          <w:szCs w:val="22"/>
          <w:lang w:eastAsia="es-MX"/>
        </w:rPr>
        <w:t>”</w:t>
      </w:r>
      <w:r>
        <w:rPr>
          <w:rFonts w:eastAsia="Times New Roman" w:cstheme="minorHAnsi"/>
          <w:sz w:val="22"/>
          <w:szCs w:val="22"/>
          <w:lang w:eastAsia="es-MX"/>
        </w:rPr>
        <w:t xml:space="preserve"> al Departamento de Residencias Profesionales y Servicio Social.</w:t>
      </w:r>
    </w:p>
    <w:p w14:paraId="6B378D35" w14:textId="636E205E" w:rsidR="00966977" w:rsidRPr="007D55E5" w:rsidRDefault="007D55E5" w:rsidP="007D55E5">
      <w:pPr>
        <w:pStyle w:val="Prrafodelista"/>
        <w:jc w:val="center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 w:rsidRPr="007D55E5">
        <w:rPr>
          <w:rFonts w:eastAsia="Times New Roman" w:cstheme="minorHAnsi"/>
          <w:b/>
          <w:sz w:val="22"/>
          <w:szCs w:val="22"/>
          <w:u w:val="single"/>
          <w:lang w:eastAsia="es-MX"/>
        </w:rPr>
        <w:t>REPORTES BIMESTRALES</w:t>
      </w:r>
    </w:p>
    <w:p w14:paraId="302800A6" w14:textId="77777777" w:rsidR="00966977" w:rsidRDefault="00966977" w:rsidP="00966977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Son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>
        <w:rPr>
          <w:rFonts w:eastAsia="Times New Roman" w:cstheme="minorHAnsi"/>
          <w:sz w:val="22"/>
          <w:szCs w:val="22"/>
          <w:lang w:eastAsia="es-MX"/>
        </w:rPr>
        <w:t xml:space="preserve">tres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evaluaciones </w:t>
      </w:r>
      <w:r>
        <w:rPr>
          <w:rFonts w:eastAsia="Times New Roman" w:cstheme="minorHAnsi"/>
          <w:sz w:val="22"/>
          <w:szCs w:val="22"/>
          <w:lang w:eastAsia="es-MX"/>
        </w:rPr>
        <w:t xml:space="preserve">BIMESTRALES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parciales, </w:t>
      </w:r>
      <w:r>
        <w:rPr>
          <w:rFonts w:eastAsia="Times New Roman" w:cstheme="minorHAnsi"/>
          <w:sz w:val="22"/>
          <w:szCs w:val="22"/>
          <w:lang w:eastAsia="es-MX"/>
        </w:rPr>
        <w:t xml:space="preserve"> les recuerdo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que el period</w:t>
      </w:r>
      <w:r>
        <w:rPr>
          <w:rFonts w:eastAsia="Times New Roman" w:cstheme="minorHAnsi"/>
          <w:sz w:val="22"/>
          <w:szCs w:val="22"/>
          <w:lang w:eastAsia="es-MX"/>
        </w:rPr>
        <w:t xml:space="preserve">o para realizar su Servicio Social es de  seis meses. Debiendo cubrir 500 horas. </w:t>
      </w:r>
    </w:p>
    <w:p w14:paraId="09ADA132" w14:textId="77777777" w:rsidR="00966977" w:rsidRDefault="00966977" w:rsidP="00966977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F1563DF" w14:textId="48E0D85B" w:rsidR="0026285F" w:rsidRPr="003905C0" w:rsidRDefault="0026285F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Los </w:t>
      </w:r>
      <w:r w:rsidR="00E93D2C">
        <w:rPr>
          <w:rFonts w:eastAsia="Times New Roman" w:cstheme="minorHAnsi"/>
          <w:sz w:val="22"/>
          <w:szCs w:val="22"/>
          <w:lang w:eastAsia="es-MX"/>
        </w:rPr>
        <w:t>cuatro</w:t>
      </w:r>
      <w:r w:rsidR="00D23B89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4B7374">
        <w:rPr>
          <w:rFonts w:eastAsia="Times New Roman" w:cstheme="minorHAnsi"/>
          <w:sz w:val="22"/>
          <w:szCs w:val="22"/>
          <w:lang w:eastAsia="es-MX"/>
        </w:rPr>
        <w:t>anexos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para su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evaluaciones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parciales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93D2C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Pr="00B72930">
        <w:rPr>
          <w:rFonts w:eastAsia="Times New Roman" w:cstheme="minorHAnsi"/>
          <w:sz w:val="22"/>
          <w:szCs w:val="22"/>
          <w:lang w:eastAsia="es-MX"/>
        </w:rPr>
        <w:t>son los siguientes</w:t>
      </w:r>
      <w:r w:rsidRPr="00B72930">
        <w:rPr>
          <w:rFonts w:eastAsia="Times New Roman" w:cstheme="minorHAnsi"/>
          <w:sz w:val="22"/>
          <w:szCs w:val="22"/>
          <w:u w:val="single"/>
          <w:lang w:eastAsia="es-MX"/>
        </w:rPr>
        <w:t>:</w:t>
      </w:r>
    </w:p>
    <w:p w14:paraId="273ECC8C" w14:textId="65C2D756" w:rsidR="003905C0" w:rsidRPr="00E93D2C" w:rsidRDefault="00EB1A7D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XXII   Reporte bimestral de Servicio Social</w:t>
      </w:r>
    </w:p>
    <w:p w14:paraId="2F39D055" w14:textId="37CCFD3F" w:rsidR="003905C0" w:rsidRPr="00E93D2C" w:rsidRDefault="00EB1A7D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XXIII 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Formato de evaluación cualitativa del p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>restador de Servicio Social</w:t>
      </w:r>
    </w:p>
    <w:p w14:paraId="57FA0C91" w14:textId="7544A820" w:rsidR="003905C0" w:rsidRPr="00E93D2C" w:rsidRDefault="00EB1A7D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XXIV 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Formato de autoevaluación cualitativa del p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>restador de Servicio Social</w:t>
      </w:r>
    </w:p>
    <w:p w14:paraId="2EC0FFA7" w14:textId="2EDF566A" w:rsidR="003905C0" w:rsidRDefault="00EB1A7D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ANEXO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XXV   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Formato de evaluación de las actividades del p</w:t>
      </w:r>
      <w:r w:rsidR="003905C0" w:rsidRPr="00E93D2C">
        <w:rPr>
          <w:rFonts w:eastAsia="Times New Roman" w:cstheme="minorHAnsi"/>
          <w:color w:val="222222"/>
          <w:sz w:val="22"/>
          <w:szCs w:val="22"/>
          <w:lang w:eastAsia="es-MX"/>
        </w:rPr>
        <w:t>restador de Servicio Socia</w:t>
      </w:r>
      <w:r w:rsidR="003905C0">
        <w:rPr>
          <w:rFonts w:eastAsia="Times New Roman" w:cstheme="minorHAnsi"/>
          <w:color w:val="222222"/>
          <w:sz w:val="22"/>
          <w:szCs w:val="22"/>
          <w:lang w:eastAsia="es-MX"/>
        </w:rPr>
        <w:t>l</w:t>
      </w:r>
    </w:p>
    <w:p w14:paraId="5470735D" w14:textId="77777777" w:rsidR="003905C0" w:rsidRDefault="003905C0" w:rsidP="003905C0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25FE6A45" w14:textId="747FFA37" w:rsidR="00EB1A7D" w:rsidRDefault="00EB1A7D" w:rsidP="004B7374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Los anexos referidos en el punto 3 se encuentran publicados en la página oficial del ITSOEH, en el apartado ESTUDIANTES/SERVICIO SOCIAL, </w:t>
      </w:r>
      <w:r w:rsidR="003905C0" w:rsidRPr="00DA1511">
        <w:rPr>
          <w:rFonts w:eastAsia="Times New Roman" w:cstheme="minorHAnsi"/>
          <w:sz w:val="22"/>
          <w:szCs w:val="22"/>
          <w:lang w:eastAsia="es-MX"/>
        </w:rPr>
        <w:t xml:space="preserve">en formatos editables para ser llenados por el estudiante en computadora, excepto </w:t>
      </w:r>
      <w:r w:rsidR="003905C0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cuadro "Nivel de desempeño del criterio" del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ANEXO</w:t>
      </w: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XXIII 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Formato de evaluación cualitativa del p</w:t>
      </w: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restador de Servicio Social</w:t>
      </w:r>
      <w:r w:rsidR="004B7374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="004B7374" w:rsidRPr="001626BC">
        <w:rPr>
          <w:rFonts w:eastAsia="Times New Roman" w:cstheme="minorHAnsi"/>
          <w:color w:val="222222"/>
          <w:sz w:val="20"/>
          <w:szCs w:val="20"/>
          <w:lang w:eastAsia="es-MX"/>
        </w:rPr>
        <w:t>(Ver punto 4)</w:t>
      </w:r>
    </w:p>
    <w:p w14:paraId="31A74D85" w14:textId="77777777" w:rsidR="001626BC" w:rsidRPr="001626BC" w:rsidRDefault="001626BC" w:rsidP="004B7374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  <w:lang w:eastAsia="es-MX"/>
        </w:rPr>
      </w:pPr>
    </w:p>
    <w:p w14:paraId="1FC5F235" w14:textId="7388907F" w:rsidR="005E4EFE" w:rsidRPr="00DA1511" w:rsidRDefault="004B7374" w:rsidP="005E4EFE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ANEXO XXIII </w:t>
      </w:r>
      <w:r w:rsidR="001626BC">
        <w:rPr>
          <w:rFonts w:eastAsia="Times New Roman" w:cstheme="minorHAnsi"/>
          <w:color w:val="222222"/>
          <w:sz w:val="22"/>
          <w:szCs w:val="22"/>
          <w:lang w:eastAsia="es-MX"/>
        </w:rPr>
        <w:t>Formato de evaluación cualitativa del p</w:t>
      </w:r>
      <w:r w:rsidR="001626BC" w:rsidRPr="00E93D2C">
        <w:rPr>
          <w:rFonts w:eastAsia="Times New Roman" w:cstheme="minorHAnsi"/>
          <w:color w:val="222222"/>
          <w:sz w:val="22"/>
          <w:szCs w:val="22"/>
          <w:lang w:eastAsia="es-MX"/>
        </w:rPr>
        <w:t>restador de Servicio Social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,</w:t>
      </w:r>
      <w:r w:rsidR="003905C0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la evaluación </w:t>
      </w:r>
      <w:r w:rsidR="003905C0" w:rsidRPr="001626BC">
        <w:rPr>
          <w:rFonts w:eastAsia="Times New Roman" w:cstheme="minorHAnsi"/>
          <w:color w:val="222222"/>
          <w:sz w:val="22"/>
          <w:szCs w:val="22"/>
          <w:highlight w:val="yellow"/>
          <w:lang w:eastAsia="es-MX"/>
        </w:rPr>
        <w:t>la debe realizar  el asesor y firmar de visto b</w:t>
      </w:r>
      <w:r w:rsidR="001626BC" w:rsidRPr="001626BC">
        <w:rPr>
          <w:rFonts w:eastAsia="Times New Roman" w:cstheme="minorHAnsi"/>
          <w:color w:val="222222"/>
          <w:sz w:val="22"/>
          <w:szCs w:val="22"/>
          <w:highlight w:val="yellow"/>
          <w:lang w:eastAsia="es-MX"/>
        </w:rPr>
        <w:t>ueno</w:t>
      </w:r>
      <w:r w:rsidR="001626BC">
        <w:rPr>
          <w:rFonts w:eastAsia="Times New Roman" w:cstheme="minorHAnsi"/>
          <w:color w:val="222222"/>
          <w:sz w:val="22"/>
          <w:szCs w:val="22"/>
          <w:lang w:eastAsia="es-MX"/>
        </w:rPr>
        <w:t>; s</w:t>
      </w:r>
      <w:r w:rsidR="003905C0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i no tiene asesor favor de eliminar de los formatos la firma de Vo.Bo. del asesor, se considera que tiene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asesor </w:t>
      </w:r>
      <w:r w:rsidR="003905C0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cuando el re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sponsable del programa en su “C</w:t>
      </w:r>
      <w:r w:rsidR="003905C0" w:rsidRPr="00DA1511">
        <w:rPr>
          <w:rFonts w:eastAsia="Times New Roman" w:cstheme="minorHAnsi"/>
          <w:color w:val="222222"/>
          <w:sz w:val="22"/>
          <w:szCs w:val="22"/>
          <w:lang w:eastAsia="es-MX"/>
        </w:rPr>
        <w:t>arta de aceptación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”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 asigna un asesor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,</w:t>
      </w:r>
      <w:r w:rsidR="005E4EFE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y también debe firmar el responsable del programa de Servicio Social (Es la persona que firmó su "Carta de aceptación</w:t>
      </w:r>
      <w:r w:rsidR="005E4EFE" w:rsidRPr="00DA1511">
        <w:rPr>
          <w:rFonts w:ascii="Arial" w:eastAsia="Times New Roman" w:hAnsi="Arial" w:cs="Arial"/>
          <w:color w:val="222222"/>
          <w:lang w:eastAsia="es-MX"/>
        </w:rPr>
        <w:t>").</w:t>
      </w:r>
    </w:p>
    <w:p w14:paraId="370E3898" w14:textId="34750BCC" w:rsidR="005E4EFE" w:rsidRPr="00DA1511" w:rsidRDefault="005E4EFE" w:rsidP="005E4EFE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>Antes de imprimir deberá borrar las indicaciones marcadas con amarillo</w:t>
      </w:r>
      <w:r w:rsidR="004B7374">
        <w:rPr>
          <w:rFonts w:eastAsia="Times New Roman" w:cstheme="minorHAnsi"/>
          <w:sz w:val="22"/>
          <w:szCs w:val="22"/>
          <w:lang w:eastAsia="es-MX"/>
        </w:rPr>
        <w:t xml:space="preserve"> o rojo</w:t>
      </w:r>
      <w:r w:rsidRPr="00DA1511">
        <w:rPr>
          <w:rFonts w:eastAsia="Times New Roman" w:cstheme="minorHAnsi"/>
          <w:sz w:val="22"/>
          <w:szCs w:val="22"/>
          <w:lang w:eastAsia="es-MX"/>
        </w:rPr>
        <w:t>.</w:t>
      </w:r>
    </w:p>
    <w:p w14:paraId="3A9595EB" w14:textId="77777777" w:rsidR="005E4EFE" w:rsidRPr="00DA1511" w:rsidRDefault="005E4EFE" w:rsidP="005E4EFE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02DC5724" w14:textId="3A22BF20" w:rsidR="003905C0" w:rsidRPr="00581534" w:rsidRDefault="004B7374" w:rsidP="003905C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>Los cuatro anexos</w:t>
      </w:r>
      <w:r w:rsidR="005E4EFE"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se entregan de manera simultánea en original,  totalmente firmados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con </w:t>
      </w:r>
      <w:proofErr w:type="gramStart"/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tinta</w:t>
      </w:r>
      <w:r w:rsidR="001626B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azul y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sellados</w:t>
      </w:r>
      <w:proofErr w:type="gramEnd"/>
      <w:r w:rsidR="001626B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(los que mencione sello),</w:t>
      </w:r>
      <w:r w:rsidR="005E4EFE"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  en el Departamento de Residencias Profesionales y Servicio Social, </w:t>
      </w:r>
      <w:r w:rsidR="005E4EFE" w:rsidRPr="00E93D2C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en un horario de 8:30</w:t>
      </w:r>
      <w:r w:rsidR="005E4EFE" w:rsidRPr="00CC3619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 xml:space="preserve"> A.M.</w:t>
      </w:r>
      <w:r w:rsidR="005E4EFE" w:rsidRPr="00E93D2C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  a 12:00 A.M.</w:t>
      </w:r>
    </w:p>
    <w:p w14:paraId="28A49513" w14:textId="77777777" w:rsidR="00581534" w:rsidRPr="00DA1511" w:rsidRDefault="00581534" w:rsidP="00581534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5A07B700" w14:textId="7761F76A" w:rsidR="003905C0" w:rsidRPr="00DA1511" w:rsidRDefault="005E4EFE" w:rsidP="00A736E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Las fechas 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="004B7374">
        <w:rPr>
          <w:rFonts w:eastAsia="Times New Roman" w:cstheme="minorHAnsi"/>
          <w:color w:val="222222"/>
          <w:sz w:val="22"/>
          <w:szCs w:val="22"/>
          <w:lang w:eastAsia="es-MX"/>
        </w:rPr>
        <w:t xml:space="preserve">para la entrega de los anexos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bimestrales son las siguientes:</w:t>
      </w:r>
    </w:p>
    <w:p w14:paraId="64D9CB07" w14:textId="6FF11A4E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primer perio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>do a evaluar es del 21 de noviembre de 2023  al 22 de enero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 fecha límite para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la entrega 26 de enero de 2024.</w:t>
      </w:r>
    </w:p>
    <w:p w14:paraId="124EC933" w14:textId="627B022E" w:rsidR="005E4EFE" w:rsidRPr="00305579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</w:pPr>
      <w:r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>El segundo</w:t>
      </w:r>
      <w:r w:rsidR="007D55E5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 periodo a evaluar es del 23 de enero al 22 de marzo de 2024</w:t>
      </w:r>
      <w:r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>, fecha límite pa</w:t>
      </w:r>
      <w:r w:rsidR="004B7374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ra entregar 10 de abril </w:t>
      </w:r>
      <w:r w:rsidR="009F50FD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 de 2024.</w:t>
      </w:r>
    </w:p>
    <w:p w14:paraId="73897474" w14:textId="6B96A4C7" w:rsidR="005E4EFE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ter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>cer periodo a evaluar es 23 de marzo al 22 de mayo de 2024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, fecha límite para</w:t>
      </w:r>
      <w:r w:rsidR="007D55E5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entregar 27 mayo de 2024.</w:t>
      </w:r>
    </w:p>
    <w:p w14:paraId="591AA10A" w14:textId="658347AF" w:rsidR="004B7374" w:rsidRDefault="004B7374" w:rsidP="004B7374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>Nota: Para los estudiantes q</w:t>
      </w:r>
      <w:r w:rsidR="009F50FD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>ue anotaron en el primer bimestre</w:t>
      </w:r>
      <w:r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 la fecha 21 de noviembre de 2023 al 26 de enero de 2024, favor de anotar en el se</w:t>
      </w:r>
      <w:r w:rsidR="009F50FD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>gundo bimestre</w:t>
      </w:r>
      <w:r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 la fecha </w:t>
      </w:r>
      <w:r w:rsidR="001626BC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>siguiente del 27 de enero al 22 de mayo de 2024, siendo la fecha</w:t>
      </w:r>
      <w:r w:rsidR="009F50FD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 límite de entrega la misma: 10 de abril </w:t>
      </w:r>
      <w:r w:rsidR="001626BC" w:rsidRPr="00305579">
        <w:rPr>
          <w:rFonts w:eastAsia="Times New Roman" w:cstheme="minorHAnsi"/>
          <w:color w:val="222222"/>
          <w:sz w:val="22"/>
          <w:szCs w:val="22"/>
          <w:highlight w:val="green"/>
          <w:lang w:eastAsia="es-MX"/>
        </w:rPr>
        <w:t xml:space="preserve"> de 2024.</w:t>
      </w:r>
    </w:p>
    <w:p w14:paraId="295BDFEB" w14:textId="77777777" w:rsidR="005F5133" w:rsidRDefault="005F5133" w:rsidP="004B7374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bookmarkStart w:id="0" w:name="_GoBack"/>
      <w:bookmarkEnd w:id="0"/>
    </w:p>
    <w:p w14:paraId="44AA127D" w14:textId="77777777" w:rsidR="005F5133" w:rsidRDefault="005F5133" w:rsidP="004B7374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0A40C5CA" w14:textId="77777777" w:rsidR="005F5133" w:rsidRDefault="005F5133" w:rsidP="004B7374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39B4B6E9" w14:textId="12DC91B7" w:rsidR="005E4EFE" w:rsidRPr="007D55E5" w:rsidRDefault="007D55E5" w:rsidP="007D55E5">
      <w:pPr>
        <w:pStyle w:val="Prrafodelista"/>
        <w:shd w:val="clear" w:color="auto" w:fill="FFFFFF"/>
        <w:jc w:val="center"/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</w:pPr>
      <w:r w:rsidRPr="007D55E5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REPORTES FINALES</w:t>
      </w:r>
    </w:p>
    <w:p w14:paraId="414D7AE5" w14:textId="0DD0B4F5" w:rsidR="003905C0" w:rsidRDefault="005E4EFE" w:rsidP="00C272FE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es el responsable de la calificación final, por lo que es importante permanezcan en comunicación constante, para la entrega puntual de los reportes parciales y finales.</w:t>
      </w:r>
      <w:r w:rsidR="00047283">
        <w:rPr>
          <w:rFonts w:eastAsia="Times New Roman" w:cstheme="minorHAnsi"/>
          <w:sz w:val="22"/>
          <w:szCs w:val="22"/>
          <w:lang w:eastAsia="es-MX"/>
        </w:rPr>
        <w:t xml:space="preserve"> No se recibirán reportes después de la fecha límite señalada en el punto 6 (parciales) y 8 (finales).</w:t>
      </w:r>
    </w:p>
    <w:p w14:paraId="71F09BFD" w14:textId="77777777" w:rsidR="005F5133" w:rsidRDefault="005F5133" w:rsidP="005F5133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74D8E8C2" w14:textId="09D2C794" w:rsidR="002914EF" w:rsidRPr="002914EF" w:rsidRDefault="00E16DE7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</w:t>
      </w:r>
      <w:r w:rsidR="009F50FD">
        <w:rPr>
          <w:rFonts w:eastAsia="Times New Roman" w:cstheme="minorHAnsi"/>
          <w:sz w:val="22"/>
          <w:szCs w:val="22"/>
          <w:lang w:eastAsia="es-MX"/>
        </w:rPr>
        <w:t xml:space="preserve"> partir del año 2024 la Constancia será expedida por el Gobierno del Estado de Hidalgo de manera digital, por lo que el Departamento de Residencias Profesionales y Servicio Social será el encargado de realizar al trámite, po</w:t>
      </w:r>
      <w:r>
        <w:rPr>
          <w:rFonts w:eastAsia="Times New Roman" w:cstheme="minorHAnsi"/>
          <w:sz w:val="22"/>
          <w:szCs w:val="22"/>
          <w:lang w:eastAsia="es-MX"/>
        </w:rPr>
        <w:t>r</w:t>
      </w:r>
      <w:r w:rsidR="009F50FD">
        <w:rPr>
          <w:rFonts w:eastAsia="Times New Roman" w:cstheme="minorHAnsi"/>
          <w:sz w:val="22"/>
          <w:szCs w:val="22"/>
          <w:lang w:eastAsia="es-MX"/>
        </w:rPr>
        <w:t xml:space="preserve"> lo que </w:t>
      </w:r>
      <w:r w:rsidRPr="00DA1511">
        <w:rPr>
          <w:rFonts w:eastAsia="Times New Roman" w:cstheme="minorHAnsi"/>
          <w:sz w:val="22"/>
          <w:szCs w:val="22"/>
          <w:lang w:eastAsia="es-MX"/>
        </w:rPr>
        <w:t xml:space="preserve">tendrán </w:t>
      </w:r>
      <w:r w:rsidRPr="00DA1511">
        <w:rPr>
          <w:rFonts w:eastAsia="Times New Roman" w:cstheme="minorHAnsi"/>
          <w:b/>
          <w:sz w:val="22"/>
          <w:szCs w:val="22"/>
          <w:u w:val="single"/>
          <w:lang w:eastAsia="es-MX"/>
        </w:rPr>
        <w:t>15 días naturales</w:t>
      </w:r>
      <w:r>
        <w:rPr>
          <w:rFonts w:eastAsia="Times New Roman" w:cstheme="minorHAnsi"/>
          <w:sz w:val="22"/>
          <w:szCs w:val="22"/>
          <w:lang w:eastAsia="es-MX"/>
        </w:rPr>
        <w:t xml:space="preserve"> para  entregar de manera </w:t>
      </w:r>
      <w:r w:rsidR="009F50FD">
        <w:rPr>
          <w:rFonts w:eastAsia="Times New Roman" w:cstheme="minorHAnsi"/>
          <w:sz w:val="22"/>
          <w:szCs w:val="22"/>
          <w:lang w:eastAsia="es-MX"/>
        </w:rPr>
        <w:t xml:space="preserve"> puntal </w:t>
      </w:r>
      <w:r>
        <w:rPr>
          <w:rFonts w:eastAsia="Times New Roman" w:cstheme="minorHAnsi"/>
          <w:sz w:val="22"/>
          <w:szCs w:val="22"/>
          <w:lang w:eastAsia="es-MX"/>
        </w:rPr>
        <w:t>a</w:t>
      </w:r>
      <w:r w:rsidRPr="00DA1511">
        <w:rPr>
          <w:rFonts w:eastAsia="Times New Roman" w:cstheme="minorHAnsi"/>
          <w:sz w:val="22"/>
          <w:szCs w:val="22"/>
          <w:lang w:eastAsia="es-MX"/>
        </w:rPr>
        <w:t xml:space="preserve">l finalizar su Servicio Social </w:t>
      </w:r>
      <w:r>
        <w:rPr>
          <w:rFonts w:eastAsia="Times New Roman" w:cstheme="minorHAnsi"/>
          <w:sz w:val="22"/>
          <w:szCs w:val="22"/>
          <w:lang w:eastAsia="es-MX"/>
        </w:rPr>
        <w:t xml:space="preserve">la </w:t>
      </w:r>
      <w:r w:rsidR="009F50FD">
        <w:rPr>
          <w:rFonts w:eastAsia="Times New Roman" w:cstheme="minorHAnsi"/>
          <w:sz w:val="22"/>
          <w:szCs w:val="22"/>
          <w:lang w:eastAsia="es-MX"/>
        </w:rPr>
        <w:t xml:space="preserve"> documentación </w:t>
      </w:r>
      <w:r>
        <w:rPr>
          <w:rFonts w:eastAsia="Times New Roman" w:cstheme="minorHAnsi"/>
          <w:sz w:val="22"/>
          <w:szCs w:val="22"/>
          <w:lang w:eastAsia="es-MX"/>
        </w:rPr>
        <w:t>relacionada a continuación</w:t>
      </w:r>
      <w:r w:rsidR="002914EF">
        <w:rPr>
          <w:rFonts w:eastAsia="Times New Roman" w:cstheme="minorHAnsi"/>
          <w:sz w:val="22"/>
          <w:szCs w:val="22"/>
          <w:lang w:eastAsia="es-MX"/>
        </w:rPr>
        <w:t>:</w:t>
      </w:r>
    </w:p>
    <w:p w14:paraId="2E05A12C" w14:textId="77777777" w:rsidR="002914EF" w:rsidRPr="002914EF" w:rsidRDefault="002914EF" w:rsidP="002914EF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0CF8A97B" w14:textId="3D9C2FD5" w:rsidR="002914EF" w:rsidRPr="002914EF" w:rsidRDefault="002914EF" w:rsidP="002914EF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Anexo XIX </w:t>
      </w:r>
      <w:r w:rsidR="00DA1511" w:rsidRPr="00DA1511">
        <w:rPr>
          <w:rFonts w:eastAsia="Times New Roman" w:cstheme="minorHAnsi"/>
          <w:sz w:val="22"/>
          <w:szCs w:val="22"/>
          <w:lang w:eastAsia="es-MX"/>
        </w:rPr>
        <w:t>Carta de ter</w:t>
      </w:r>
      <w:r w:rsidR="007D55E5">
        <w:rPr>
          <w:rFonts w:eastAsia="Times New Roman" w:cstheme="minorHAnsi"/>
          <w:sz w:val="22"/>
          <w:szCs w:val="22"/>
          <w:lang w:eastAsia="es-MX"/>
        </w:rPr>
        <w:t>minación</w:t>
      </w:r>
      <w:r>
        <w:rPr>
          <w:rFonts w:eastAsia="Times New Roman" w:cstheme="minorHAnsi"/>
          <w:sz w:val="22"/>
          <w:szCs w:val="22"/>
          <w:lang w:eastAsia="es-MX"/>
        </w:rPr>
        <w:t xml:space="preserve"> de Servicio Social</w:t>
      </w:r>
      <w:r w:rsidR="00A02D61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9F50FD">
        <w:rPr>
          <w:rFonts w:eastAsia="Times New Roman" w:cstheme="minorHAnsi"/>
          <w:sz w:val="22"/>
          <w:szCs w:val="22"/>
          <w:lang w:eastAsia="es-MX"/>
        </w:rPr>
        <w:t>(publicado en Página O</w:t>
      </w:r>
      <w:r w:rsidR="00A02D61">
        <w:rPr>
          <w:rFonts w:eastAsia="Times New Roman" w:cstheme="minorHAnsi"/>
          <w:sz w:val="22"/>
          <w:szCs w:val="22"/>
          <w:lang w:eastAsia="es-MX"/>
        </w:rPr>
        <w:t>ficial)</w:t>
      </w:r>
      <w:r w:rsidR="00A02D61" w:rsidRPr="00DA1511">
        <w:rPr>
          <w:rFonts w:eastAsia="Times New Roman" w:cstheme="minorHAnsi"/>
          <w:sz w:val="22"/>
          <w:szCs w:val="22"/>
          <w:lang w:eastAsia="es-MX"/>
        </w:rPr>
        <w:t>, debidamente firmado y sellado</w:t>
      </w:r>
      <w:r w:rsidR="00A02D61">
        <w:rPr>
          <w:rFonts w:eastAsia="Times New Roman" w:cstheme="minorHAnsi"/>
          <w:sz w:val="22"/>
          <w:szCs w:val="22"/>
          <w:lang w:eastAsia="es-MX"/>
        </w:rPr>
        <w:t>.</w:t>
      </w:r>
    </w:p>
    <w:p w14:paraId="664C21B7" w14:textId="2E9AA9BC" w:rsidR="002914EF" w:rsidRPr="002914EF" w:rsidRDefault="002914EF" w:rsidP="002914EF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Formato de  </w:t>
      </w:r>
      <w:r w:rsidR="007653CE">
        <w:rPr>
          <w:rFonts w:eastAsia="Times New Roman" w:cstheme="minorHAnsi"/>
          <w:sz w:val="22"/>
          <w:szCs w:val="22"/>
          <w:lang w:eastAsia="es-MX"/>
        </w:rPr>
        <w:t xml:space="preserve"> “Conclusiones y encuesta”</w:t>
      </w:r>
      <w:r w:rsidR="007D55E5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C30E2C">
        <w:rPr>
          <w:rFonts w:eastAsia="Times New Roman" w:cstheme="minorHAnsi"/>
          <w:sz w:val="22"/>
          <w:szCs w:val="22"/>
          <w:lang w:eastAsia="es-MX"/>
        </w:rPr>
        <w:t>y evidencias (en caso de que aplique, por ejemplo</w:t>
      </w:r>
      <w:r w:rsidR="009F50FD">
        <w:rPr>
          <w:rFonts w:eastAsia="Times New Roman" w:cstheme="minorHAnsi"/>
          <w:sz w:val="22"/>
          <w:szCs w:val="22"/>
          <w:lang w:eastAsia="es-MX"/>
        </w:rPr>
        <w:t>: P</w:t>
      </w:r>
      <w:r w:rsidR="00C30E2C">
        <w:rPr>
          <w:rFonts w:eastAsia="Times New Roman" w:cstheme="minorHAnsi"/>
          <w:sz w:val="22"/>
          <w:szCs w:val="22"/>
          <w:lang w:eastAsia="es-MX"/>
        </w:rPr>
        <w:t xml:space="preserve">ara los estudiantes que realizaron Servicio Social en </w:t>
      </w:r>
      <w:r w:rsidR="00875C83">
        <w:rPr>
          <w:rFonts w:eastAsia="Times New Roman" w:cstheme="minorHAnsi"/>
          <w:sz w:val="22"/>
          <w:szCs w:val="22"/>
          <w:lang w:eastAsia="es-MX"/>
        </w:rPr>
        <w:t>el</w:t>
      </w:r>
      <w:r w:rsidR="009F50FD">
        <w:rPr>
          <w:rFonts w:eastAsia="Times New Roman" w:cstheme="minorHAnsi"/>
          <w:sz w:val="22"/>
          <w:szCs w:val="22"/>
          <w:lang w:eastAsia="es-MX"/>
        </w:rPr>
        <w:t xml:space="preserve"> Instituto Hidalguense de Educación para Adultos (IHEA), la evidencia es el Certificado de nivel primaria, secundaria o preparatoria del educando.</w:t>
      </w:r>
    </w:p>
    <w:p w14:paraId="2AF8E4D5" w14:textId="77777777" w:rsidR="002914EF" w:rsidRPr="002914EF" w:rsidRDefault="002914EF" w:rsidP="002914EF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CURP actualizado en formato PDF, en blanco y negro</w:t>
      </w:r>
    </w:p>
    <w:p w14:paraId="5E4465D9" w14:textId="02897D1C" w:rsidR="00C30E2C" w:rsidRPr="00E70775" w:rsidRDefault="002914EF" w:rsidP="002914EF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Fotografía reciente, tamaño infantil,</w:t>
      </w:r>
      <w:r w:rsidR="00A02D61">
        <w:rPr>
          <w:rFonts w:eastAsia="Times New Roman" w:cstheme="minorHAnsi"/>
          <w:sz w:val="22"/>
          <w:szCs w:val="22"/>
          <w:lang w:eastAsia="es-MX"/>
        </w:rPr>
        <w:t xml:space="preserve"> blanco y negro, </w:t>
      </w:r>
      <w:r>
        <w:rPr>
          <w:rFonts w:eastAsia="Times New Roman" w:cstheme="minorHAnsi"/>
          <w:sz w:val="22"/>
          <w:szCs w:val="22"/>
          <w:lang w:eastAsia="es-MX"/>
        </w:rPr>
        <w:t>digitalizada en formato</w:t>
      </w:r>
      <w:r w:rsidR="00C30E2C">
        <w:rPr>
          <w:rFonts w:eastAsia="Times New Roman" w:cstheme="minorHAnsi"/>
          <w:sz w:val="22"/>
          <w:szCs w:val="22"/>
          <w:lang w:eastAsia="es-MX"/>
        </w:rPr>
        <w:t xml:space="preserve"> JPG</w:t>
      </w:r>
      <w:r w:rsidR="00A02D61">
        <w:rPr>
          <w:rFonts w:eastAsia="Times New Roman" w:cstheme="minorHAnsi"/>
          <w:sz w:val="22"/>
          <w:szCs w:val="22"/>
          <w:lang w:eastAsia="es-MX"/>
        </w:rPr>
        <w:t xml:space="preserve">, de frente y </w:t>
      </w:r>
      <w:r w:rsidR="00E70775">
        <w:rPr>
          <w:rFonts w:eastAsia="Times New Roman" w:cstheme="minorHAnsi"/>
          <w:sz w:val="22"/>
          <w:szCs w:val="22"/>
          <w:lang w:eastAsia="es-MX"/>
        </w:rPr>
        <w:t xml:space="preserve"> con</w:t>
      </w:r>
      <w:r w:rsidR="00A02D61">
        <w:rPr>
          <w:rFonts w:eastAsia="Times New Roman" w:cstheme="minorHAnsi"/>
          <w:sz w:val="22"/>
          <w:szCs w:val="22"/>
          <w:lang w:eastAsia="es-MX"/>
        </w:rPr>
        <w:t xml:space="preserve"> fondo blanco.</w:t>
      </w:r>
    </w:p>
    <w:p w14:paraId="425A5F0A" w14:textId="77777777" w:rsidR="00B632A9" w:rsidRPr="00B632A9" w:rsidRDefault="00B632A9" w:rsidP="00B632A9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 w:rsidRPr="00B632A9">
        <w:rPr>
          <w:rFonts w:eastAsia="Times New Roman" w:cstheme="minorHAnsi"/>
          <w:sz w:val="22"/>
          <w:szCs w:val="22"/>
          <w:u w:val="single"/>
          <w:lang w:eastAsia="es-MX"/>
        </w:rPr>
        <w:t>Mujeres: Frente y orejas descubiertas, maquillaje discreto, rostro descubierto, sin</w:t>
      </w:r>
    </w:p>
    <w:p w14:paraId="1FFCC77F" w14:textId="3166CBCE" w:rsidR="00B632A9" w:rsidRPr="00B632A9" w:rsidRDefault="00A02D61" w:rsidP="00B632A9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u w:val="single"/>
          <w:lang w:eastAsia="es-MX"/>
        </w:rPr>
        <w:t>aretes, sin saco, blusa colo</w:t>
      </w:r>
      <w:r w:rsidR="00B632A9" w:rsidRPr="00B632A9">
        <w:rPr>
          <w:rFonts w:eastAsia="Times New Roman" w:cstheme="minorHAnsi"/>
          <w:sz w:val="22"/>
          <w:szCs w:val="22"/>
          <w:u w:val="single"/>
          <w:lang w:eastAsia="es-MX"/>
        </w:rPr>
        <w:t>r blanca y lisa.</w:t>
      </w:r>
    </w:p>
    <w:p w14:paraId="3F7E03D7" w14:textId="77777777" w:rsidR="00B632A9" w:rsidRPr="00B632A9" w:rsidRDefault="00B632A9" w:rsidP="00B632A9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 w:rsidRPr="00B632A9">
        <w:rPr>
          <w:rFonts w:eastAsia="Times New Roman" w:cstheme="minorHAnsi"/>
          <w:sz w:val="22"/>
          <w:szCs w:val="22"/>
          <w:u w:val="single"/>
          <w:lang w:eastAsia="es-MX"/>
        </w:rPr>
        <w:t>Hombres: Frente y orejas descubiertas, pelo corto, rostro descubierto, camisa</w:t>
      </w:r>
    </w:p>
    <w:p w14:paraId="57C36CC7" w14:textId="77777777" w:rsidR="00A02D61" w:rsidRDefault="00B632A9" w:rsidP="00A02D61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 w:rsidRPr="00B632A9">
        <w:rPr>
          <w:rFonts w:eastAsia="Times New Roman" w:cstheme="minorHAnsi"/>
          <w:sz w:val="22"/>
          <w:szCs w:val="22"/>
          <w:u w:val="single"/>
          <w:lang w:eastAsia="es-MX"/>
        </w:rPr>
        <w:t>blanca y lisa, sin corbata y sin saco.</w:t>
      </w:r>
    </w:p>
    <w:p w14:paraId="39D77F2D" w14:textId="1620CB0E" w:rsidR="00A02D61" w:rsidRPr="00A02D61" w:rsidRDefault="00A02D61" w:rsidP="00A02D61">
      <w:pPr>
        <w:pStyle w:val="Prrafodelista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A02D61">
        <w:rPr>
          <w:rFonts w:eastAsia="Times New Roman" w:cstheme="minorHAnsi"/>
          <w:sz w:val="22"/>
          <w:szCs w:val="22"/>
          <w:lang w:eastAsia="es-MX"/>
        </w:rPr>
        <w:t>Comprobante original bancario de pago de Constancia de Serv</w:t>
      </w:r>
      <w:r w:rsidR="00875C83">
        <w:rPr>
          <w:rFonts w:eastAsia="Times New Roman" w:cstheme="minorHAnsi"/>
          <w:sz w:val="22"/>
          <w:szCs w:val="22"/>
          <w:lang w:eastAsia="es-MX"/>
        </w:rPr>
        <w:t>icio Social.- De acuerdo a las Cuotas y T</w:t>
      </w:r>
      <w:r w:rsidRPr="00A02D61">
        <w:rPr>
          <w:rFonts w:eastAsia="Times New Roman" w:cstheme="minorHAnsi"/>
          <w:sz w:val="22"/>
          <w:szCs w:val="22"/>
          <w:lang w:eastAsia="es-MX"/>
        </w:rPr>
        <w:t>arifas del ITSOEH vigentes</w:t>
      </w:r>
      <w:r w:rsidR="00875C83">
        <w:rPr>
          <w:rFonts w:eastAsia="Times New Roman" w:cstheme="minorHAnsi"/>
          <w:sz w:val="22"/>
          <w:szCs w:val="22"/>
          <w:lang w:eastAsia="es-MX"/>
        </w:rPr>
        <w:t xml:space="preserve"> para 2024</w:t>
      </w:r>
      <w:r w:rsidRPr="00A02D61">
        <w:rPr>
          <w:rFonts w:eastAsia="Times New Roman" w:cstheme="minorHAnsi"/>
          <w:sz w:val="22"/>
          <w:szCs w:val="22"/>
          <w:lang w:eastAsia="es-MX"/>
        </w:rPr>
        <w:t xml:space="preserve"> y publicadas en página oficial.</w:t>
      </w:r>
    </w:p>
    <w:p w14:paraId="415F9B2D" w14:textId="67F6AA13" w:rsidR="005E4EFE" w:rsidRPr="00A02D61" w:rsidRDefault="00A02D61" w:rsidP="00A02D61">
      <w:pPr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           </w:t>
      </w:r>
      <w:r w:rsidR="00DA1511" w:rsidRPr="00A02D61">
        <w:rPr>
          <w:rFonts w:eastAsia="Times New Roman" w:cstheme="minorHAnsi"/>
          <w:sz w:val="22"/>
          <w:szCs w:val="22"/>
          <w:lang w:eastAsia="es-MX"/>
        </w:rPr>
        <w:t xml:space="preserve"> 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NO SE RECIBIRÁ NINGÚN DOCUMENTO FÍSICO O DIGITAL </w:t>
      </w:r>
      <w:r w:rsidR="00DA1511" w:rsidRPr="00A02D61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 DESPUÉS DE LA FECHA INDICADA.</w:t>
      </w:r>
    </w:p>
    <w:p w14:paraId="34BEA039" w14:textId="27CA1B4D" w:rsidR="00C30E2C" w:rsidRPr="00B632A9" w:rsidRDefault="00C30E2C" w:rsidP="00875C83">
      <w:pPr>
        <w:ind w:left="708"/>
        <w:jc w:val="both"/>
        <w:rPr>
          <w:rFonts w:eastAsia="Times New Roman" w:cstheme="minorHAnsi"/>
          <w:sz w:val="22"/>
          <w:szCs w:val="22"/>
          <w:lang w:eastAsia="es-MX"/>
        </w:rPr>
      </w:pPr>
      <w:r w:rsidRPr="00B632A9">
        <w:rPr>
          <w:rFonts w:eastAsia="Times New Roman" w:cstheme="minorHAnsi"/>
          <w:sz w:val="22"/>
          <w:szCs w:val="22"/>
          <w:lang w:eastAsia="es-MX"/>
        </w:rPr>
        <w:t>Para los archivos digitales se com</w:t>
      </w:r>
      <w:r w:rsidR="00B632A9">
        <w:rPr>
          <w:rFonts w:eastAsia="Times New Roman" w:cstheme="minorHAnsi"/>
          <w:sz w:val="22"/>
          <w:szCs w:val="22"/>
          <w:lang w:eastAsia="es-MX"/>
        </w:rPr>
        <w:t>partirá</w:t>
      </w:r>
      <w:r w:rsidR="00875C83">
        <w:rPr>
          <w:rFonts w:eastAsia="Times New Roman" w:cstheme="minorHAnsi"/>
          <w:sz w:val="22"/>
          <w:szCs w:val="22"/>
          <w:lang w:eastAsia="es-MX"/>
        </w:rPr>
        <w:t xml:space="preserve">  su carpeta personalizada en el</w:t>
      </w:r>
      <w:r w:rsidR="00B632A9">
        <w:rPr>
          <w:rFonts w:eastAsia="Times New Roman" w:cstheme="minorHAnsi"/>
          <w:sz w:val="22"/>
          <w:szCs w:val="22"/>
          <w:lang w:eastAsia="es-MX"/>
        </w:rPr>
        <w:t xml:space="preserve">  DRIVE</w:t>
      </w:r>
      <w:r w:rsidR="00875C83">
        <w:rPr>
          <w:rFonts w:eastAsia="Times New Roman" w:cstheme="minorHAnsi"/>
          <w:sz w:val="22"/>
          <w:szCs w:val="22"/>
          <w:lang w:eastAsia="es-MX"/>
        </w:rPr>
        <w:t xml:space="preserve">   </w:t>
      </w:r>
      <w:r w:rsidR="00A02D61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875C83">
        <w:rPr>
          <w:rFonts w:eastAsia="Times New Roman" w:cstheme="minorHAnsi"/>
          <w:sz w:val="22"/>
          <w:szCs w:val="22"/>
          <w:lang w:eastAsia="es-MX"/>
        </w:rPr>
        <w:t xml:space="preserve">       </w:t>
      </w:r>
      <w:r w:rsidR="00A02D61">
        <w:rPr>
          <w:rFonts w:eastAsia="Times New Roman" w:cstheme="minorHAnsi"/>
          <w:sz w:val="22"/>
          <w:szCs w:val="22"/>
          <w:lang w:eastAsia="es-MX"/>
        </w:rPr>
        <w:t>(</w:t>
      </w:r>
      <w:r w:rsidR="00B632A9">
        <w:rPr>
          <w:rFonts w:eastAsia="Times New Roman" w:cstheme="minorHAnsi"/>
          <w:sz w:val="22"/>
          <w:szCs w:val="22"/>
          <w:lang w:eastAsia="es-MX"/>
        </w:rPr>
        <w:t>CURP, fotografía y pago de constancia</w:t>
      </w:r>
      <w:r w:rsidR="00A02D61">
        <w:rPr>
          <w:rFonts w:eastAsia="Times New Roman" w:cstheme="minorHAnsi"/>
          <w:sz w:val="22"/>
          <w:szCs w:val="22"/>
          <w:lang w:eastAsia="es-MX"/>
        </w:rPr>
        <w:t>)</w:t>
      </w:r>
    </w:p>
    <w:p w14:paraId="4C8CCEFC" w14:textId="296895E2" w:rsidR="00B72930" w:rsidRPr="00B72930" w:rsidRDefault="002B7667" w:rsidP="00966977">
      <w:pPr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ab/>
      </w:r>
    </w:p>
    <w:p w14:paraId="35F6FD55" w14:textId="5FA5EAD0" w:rsidR="003C6B7B" w:rsidRPr="00B72930" w:rsidRDefault="003C6B7B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</w:t>
      </w:r>
      <w:r w:rsidR="00DA1511">
        <w:rPr>
          <w:rFonts w:eastAsia="Times New Roman" w:cstheme="minorHAnsi"/>
          <w:sz w:val="22"/>
          <w:szCs w:val="22"/>
          <w:lang w:eastAsia="es-MX"/>
        </w:rPr>
        <w:t>a las dudas relacionadas con el Servicio Social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 ponemos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a su disposición el correo siguiente: </w:t>
      </w:r>
      <w:hyperlink r:id="rId8" w:history="1">
        <w:r w:rsidR="00DA1511" w:rsidRPr="00174D2D">
          <w:rPr>
            <w:rStyle w:val="Hipervnculo"/>
            <w:rFonts w:eastAsia="Times New Roman" w:cstheme="minorHAnsi"/>
            <w:sz w:val="22"/>
            <w:szCs w:val="22"/>
            <w:lang w:eastAsia="es-MX"/>
          </w:rPr>
          <w:t>servicio.social@itsoeh.edu.mx</w:t>
        </w:r>
      </w:hyperlink>
      <w:r w:rsidR="00A02D61"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</w:t>
      </w:r>
    </w:p>
    <w:p w14:paraId="617DE66B" w14:textId="7E7C0081" w:rsidR="0081712D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Para cualquier duda</w:t>
      </w:r>
      <w:r w:rsidR="00B72930" w:rsidRPr="00B72930">
        <w:rPr>
          <w:rFonts w:eastAsia="Times New Roman" w:cstheme="minorHAnsi"/>
          <w:sz w:val="22"/>
          <w:szCs w:val="22"/>
          <w:lang w:eastAsia="es-MX"/>
        </w:rPr>
        <w:t xml:space="preserve"> o comentario deberá anotar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su nombre, matrícula</w:t>
      </w:r>
      <w:r w:rsidR="007D55E5">
        <w:rPr>
          <w:rFonts w:eastAsia="Times New Roman" w:cstheme="minorHAnsi"/>
          <w:sz w:val="22"/>
          <w:szCs w:val="22"/>
          <w:lang w:eastAsia="es-MX"/>
        </w:rPr>
        <w:t>, programa educativo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y número de expediente.</w:t>
      </w:r>
    </w:p>
    <w:p w14:paraId="74E58FC7" w14:textId="053CE41D" w:rsidR="00901C4D" w:rsidRDefault="00901C4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</w:t>
      </w:r>
      <w:r w:rsidR="005F5133">
        <w:rPr>
          <w:rFonts w:eastAsia="Times New Roman" w:cstheme="minorHAnsi"/>
          <w:sz w:val="22"/>
          <w:szCs w:val="22"/>
          <w:lang w:eastAsia="es-MX"/>
        </w:rPr>
        <w:t xml:space="preserve"> Se </w:t>
      </w:r>
      <w:r>
        <w:rPr>
          <w:rFonts w:eastAsia="Times New Roman" w:cstheme="minorHAnsi"/>
          <w:sz w:val="22"/>
          <w:szCs w:val="22"/>
          <w:lang w:eastAsia="es-MX"/>
        </w:rPr>
        <w:t>e</w:t>
      </w:r>
      <w:r w:rsidR="005F5133">
        <w:rPr>
          <w:rFonts w:eastAsia="Times New Roman" w:cstheme="minorHAnsi"/>
          <w:sz w:val="22"/>
          <w:szCs w:val="22"/>
          <w:lang w:eastAsia="es-MX"/>
        </w:rPr>
        <w:t>n</w:t>
      </w:r>
      <w:r>
        <w:rPr>
          <w:rFonts w:eastAsia="Times New Roman" w:cstheme="minorHAnsi"/>
          <w:sz w:val="22"/>
          <w:szCs w:val="22"/>
          <w:lang w:eastAsia="es-MX"/>
        </w:rPr>
        <w:t>cuentra en el edificio de Dirección General, a mano izquierda de la entrada principal.</w:t>
      </w:r>
    </w:p>
    <w:p w14:paraId="120CE398" w14:textId="77777777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383EB41" w14:textId="5404290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ATENTAMENTE</w:t>
      </w:r>
    </w:p>
    <w:p w14:paraId="46E4D675" w14:textId="2A82E54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LIC. CARMEN ROJO MONROY</w:t>
      </w:r>
    </w:p>
    <w:p w14:paraId="3EA712A4" w14:textId="7AA2F4D6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JEFA DE RESIDENCIAS PROFESIONALES Y SERVICIO SOCIAL</w:t>
      </w:r>
    </w:p>
    <w:p w14:paraId="42915A99" w14:textId="5D4D833C" w:rsidR="007653CE" w:rsidRDefault="007653CE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738 73 5 4000 ext 512</w:t>
      </w:r>
    </w:p>
    <w:p w14:paraId="63DA8659" w14:textId="77777777" w:rsidR="00966977" w:rsidRPr="00B72930" w:rsidRDefault="00966977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5633601" w14:textId="77777777" w:rsidR="0026285F" w:rsidRPr="00B72930" w:rsidRDefault="0026285F" w:rsidP="0026285F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sectPr w:rsidR="0026285F" w:rsidRPr="00B72930" w:rsidSect="002B16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F93DD" w14:textId="77777777" w:rsidR="006E20E9" w:rsidRDefault="006E20E9" w:rsidP="00524523">
      <w:r>
        <w:separator/>
      </w:r>
    </w:p>
  </w:endnote>
  <w:endnote w:type="continuationSeparator" w:id="0">
    <w:p w14:paraId="593609BE" w14:textId="77777777" w:rsidR="006E20E9" w:rsidRDefault="006E20E9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69EE5A94" w:rsidR="00C45BC3" w:rsidRDefault="009F50FD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7F20B112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79DA871B">
              <wp:simplePos x="0" y="0"/>
              <wp:positionH relativeFrom="margin">
                <wp:posOffset>-131445</wp:posOffset>
              </wp:positionH>
              <wp:positionV relativeFrom="paragraph">
                <wp:posOffset>-207645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60418" w14:textId="77777777" w:rsidR="009F50FD" w:rsidRDefault="009F50FD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11A7CB96" w14:textId="77777777" w:rsidR="009F50FD" w:rsidRDefault="009F50FD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1A956438" w14:textId="77777777" w:rsidR="008B4629" w:rsidRPr="009F50FD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F50F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Paseo del Agrarismo, número. 2000 Carr. Mixquiahuala-Tula km. 2.5, Mixquiahuala de Juárez C.P. 42700 </w:t>
                          </w:r>
                        </w:p>
                        <w:p w14:paraId="074C080F" w14:textId="58C6CFD0" w:rsidR="00C45BC3" w:rsidRPr="009F50FD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F50F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9F50F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(738) 73 540 00</w:t>
                          </w:r>
                          <w:r w:rsidR="008B4629" w:rsidRPr="009F50F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50FD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9F50FD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www.itsoeh.edu.mx  </w:t>
                          </w:r>
                        </w:p>
                        <w:p w14:paraId="0ADDE678" w14:textId="77777777" w:rsidR="00C45BC3" w:rsidRPr="009F50FD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.35pt;margin-top:-16.35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B9Dkgq3gAAAAoBAAAPAAAAAAAAAAAAAAAAAG0EAABkcnMvZG93bnJldi54bWxQSwUGAAAAAAQA&#10;BADzAAAAeAUAAAAA&#10;" filled="f" stroked="f">
              <v:textbox>
                <w:txbxContent>
                  <w:p w14:paraId="32160418" w14:textId="77777777" w:rsidR="009F50FD" w:rsidRDefault="009F50FD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11A7CB96" w14:textId="77777777" w:rsidR="009F50FD" w:rsidRDefault="009F50FD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1A956438" w14:textId="77777777" w:rsidR="008B4629" w:rsidRPr="009F50FD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9F50F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Paseo del Agrarismo, número. 2000 Carr. Mixquiahuala-Tula km. 2.5, Mixquiahuala de Juárez C.P. 42700 </w:t>
                    </w:r>
                  </w:p>
                  <w:p w14:paraId="074C080F" w14:textId="58C6CFD0" w:rsidR="00C45BC3" w:rsidRPr="009F50FD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9F50F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Tel. </w:t>
                    </w:r>
                    <w:r w:rsidR="00774E70" w:rsidRPr="009F50F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(738) 73 540 00</w:t>
                    </w:r>
                    <w:r w:rsidR="008B4629" w:rsidRPr="009F50F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9F50FD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="00774E70" w:rsidRPr="009F50FD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www.itsoeh.edu.mx  </w:t>
                    </w:r>
                  </w:p>
                  <w:p w14:paraId="0ADDE678" w14:textId="77777777" w:rsidR="00C45BC3" w:rsidRPr="009F50FD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7815D34D">
          <wp:simplePos x="0" y="0"/>
          <wp:positionH relativeFrom="leftMargin">
            <wp:posOffset>425450</wp:posOffset>
          </wp:positionH>
          <wp:positionV relativeFrom="paragraph">
            <wp:posOffset>-314960</wp:posOffset>
          </wp:positionV>
          <wp:extent cx="674285" cy="397440"/>
          <wp:effectExtent l="0" t="0" r="0" b="3175"/>
          <wp:wrapNone/>
          <wp:docPr id="54" name="Imagen 54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C7774" w14:textId="77777777" w:rsidR="006E20E9" w:rsidRDefault="006E20E9" w:rsidP="00524523">
      <w:r>
        <w:separator/>
      </w:r>
    </w:p>
  </w:footnote>
  <w:footnote w:type="continuationSeparator" w:id="0">
    <w:p w14:paraId="65EEEE89" w14:textId="77777777" w:rsidR="006E20E9" w:rsidRDefault="006E20E9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04912485" w:rsidR="00524523" w:rsidRDefault="005F5133">
    <w:pPr>
      <w:pStyle w:val="Encabezado"/>
    </w:pP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5888" behindDoc="0" locked="0" layoutInCell="1" allowOverlap="1" wp14:anchorId="6BFC0820" wp14:editId="7A6EB7E1">
          <wp:simplePos x="0" y="0"/>
          <wp:positionH relativeFrom="column">
            <wp:posOffset>5019675</wp:posOffset>
          </wp:positionH>
          <wp:positionV relativeFrom="paragraph">
            <wp:posOffset>-267335</wp:posOffset>
          </wp:positionV>
          <wp:extent cx="562610" cy="3778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BAD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4F32C23B">
          <wp:simplePos x="0" y="0"/>
          <wp:positionH relativeFrom="margin">
            <wp:posOffset>1891030</wp:posOffset>
          </wp:positionH>
          <wp:positionV relativeFrom="paragraph">
            <wp:posOffset>-240030</wp:posOffset>
          </wp:positionV>
          <wp:extent cx="1114425" cy="419100"/>
          <wp:effectExtent l="0" t="0" r="9525" b="0"/>
          <wp:wrapNone/>
          <wp:docPr id="20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BAD"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2952CF5C" wp14:editId="679F3ACB">
          <wp:simplePos x="0" y="0"/>
          <wp:positionH relativeFrom="margin">
            <wp:posOffset>-361950</wp:posOffset>
          </wp:positionH>
          <wp:positionV relativeFrom="paragraph">
            <wp:posOffset>-316230</wp:posOffset>
          </wp:positionV>
          <wp:extent cx="131445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49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37B468C">
              <wp:simplePos x="0" y="0"/>
              <wp:positionH relativeFrom="column">
                <wp:posOffset>1764030</wp:posOffset>
              </wp:positionH>
              <wp:positionV relativeFrom="paragraph">
                <wp:posOffset>731274</wp:posOffset>
              </wp:positionV>
              <wp:extent cx="3894667" cy="62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D66482F" w:rsidR="00524523" w:rsidRPr="006A2494" w:rsidRDefault="0026285F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8.9pt;margin-top:57.6pt;width:306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/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fJekJI7nGFVgi6MoCV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D66482F" w:rsidR="00524523" w:rsidRPr="006A2494" w:rsidRDefault="0026285F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2ED"/>
    <w:multiLevelType w:val="hybridMultilevel"/>
    <w:tmpl w:val="FD9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CAC"/>
    <w:multiLevelType w:val="hybridMultilevel"/>
    <w:tmpl w:val="9566F98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61CB7"/>
    <w:multiLevelType w:val="hybridMultilevel"/>
    <w:tmpl w:val="BCA80708"/>
    <w:lvl w:ilvl="0" w:tplc="080A000F">
      <w:start w:val="1"/>
      <w:numFmt w:val="decimal"/>
      <w:lvlText w:val="%1."/>
      <w:lvlJc w:val="left"/>
      <w:pPr>
        <w:ind w:left="2205" w:hanging="360"/>
      </w:pPr>
    </w:lvl>
    <w:lvl w:ilvl="1" w:tplc="080A0019" w:tentative="1">
      <w:start w:val="1"/>
      <w:numFmt w:val="lowerLetter"/>
      <w:lvlText w:val="%2."/>
      <w:lvlJc w:val="left"/>
      <w:pPr>
        <w:ind w:left="2925" w:hanging="360"/>
      </w:pPr>
    </w:lvl>
    <w:lvl w:ilvl="2" w:tplc="080A001B" w:tentative="1">
      <w:start w:val="1"/>
      <w:numFmt w:val="lowerRoman"/>
      <w:lvlText w:val="%3."/>
      <w:lvlJc w:val="right"/>
      <w:pPr>
        <w:ind w:left="3645" w:hanging="180"/>
      </w:pPr>
    </w:lvl>
    <w:lvl w:ilvl="3" w:tplc="080A000F" w:tentative="1">
      <w:start w:val="1"/>
      <w:numFmt w:val="decimal"/>
      <w:lvlText w:val="%4."/>
      <w:lvlJc w:val="left"/>
      <w:pPr>
        <w:ind w:left="4365" w:hanging="360"/>
      </w:pPr>
    </w:lvl>
    <w:lvl w:ilvl="4" w:tplc="080A0019" w:tentative="1">
      <w:start w:val="1"/>
      <w:numFmt w:val="lowerLetter"/>
      <w:lvlText w:val="%5."/>
      <w:lvlJc w:val="left"/>
      <w:pPr>
        <w:ind w:left="5085" w:hanging="360"/>
      </w:pPr>
    </w:lvl>
    <w:lvl w:ilvl="5" w:tplc="080A001B" w:tentative="1">
      <w:start w:val="1"/>
      <w:numFmt w:val="lowerRoman"/>
      <w:lvlText w:val="%6."/>
      <w:lvlJc w:val="right"/>
      <w:pPr>
        <w:ind w:left="5805" w:hanging="180"/>
      </w:pPr>
    </w:lvl>
    <w:lvl w:ilvl="6" w:tplc="080A000F" w:tentative="1">
      <w:start w:val="1"/>
      <w:numFmt w:val="decimal"/>
      <w:lvlText w:val="%7."/>
      <w:lvlJc w:val="left"/>
      <w:pPr>
        <w:ind w:left="6525" w:hanging="360"/>
      </w:pPr>
    </w:lvl>
    <w:lvl w:ilvl="7" w:tplc="080A0019" w:tentative="1">
      <w:start w:val="1"/>
      <w:numFmt w:val="lowerLetter"/>
      <w:lvlText w:val="%8."/>
      <w:lvlJc w:val="left"/>
      <w:pPr>
        <w:ind w:left="7245" w:hanging="360"/>
      </w:pPr>
    </w:lvl>
    <w:lvl w:ilvl="8" w:tplc="08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30987091"/>
    <w:multiLevelType w:val="hybridMultilevel"/>
    <w:tmpl w:val="11D09FE0"/>
    <w:lvl w:ilvl="0" w:tplc="BE4AB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F3C"/>
    <w:multiLevelType w:val="hybridMultilevel"/>
    <w:tmpl w:val="5BF88C96"/>
    <w:lvl w:ilvl="0" w:tplc="0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E271B"/>
    <w:multiLevelType w:val="hybridMultilevel"/>
    <w:tmpl w:val="7F22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C7D01"/>
    <w:multiLevelType w:val="hybridMultilevel"/>
    <w:tmpl w:val="CDC6CC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D73662"/>
    <w:multiLevelType w:val="hybridMultilevel"/>
    <w:tmpl w:val="02141680"/>
    <w:lvl w:ilvl="0" w:tplc="0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A8F5D3C"/>
    <w:multiLevelType w:val="hybridMultilevel"/>
    <w:tmpl w:val="D220BEBC"/>
    <w:lvl w:ilvl="0" w:tplc="3AF41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5EF0"/>
    <w:multiLevelType w:val="hybridMultilevel"/>
    <w:tmpl w:val="E0CA54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B222D"/>
    <w:multiLevelType w:val="hybridMultilevel"/>
    <w:tmpl w:val="BB682C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C5755"/>
    <w:multiLevelType w:val="hybridMultilevel"/>
    <w:tmpl w:val="AC945CC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05BB"/>
    <w:rsid w:val="00047283"/>
    <w:rsid w:val="00062DBD"/>
    <w:rsid w:val="000857DA"/>
    <w:rsid w:val="00111CE9"/>
    <w:rsid w:val="001626BC"/>
    <w:rsid w:val="00167197"/>
    <w:rsid w:val="00197EF5"/>
    <w:rsid w:val="001C2D2A"/>
    <w:rsid w:val="001F5125"/>
    <w:rsid w:val="00224970"/>
    <w:rsid w:val="00243991"/>
    <w:rsid w:val="002524C7"/>
    <w:rsid w:val="0026285F"/>
    <w:rsid w:val="002914EF"/>
    <w:rsid w:val="002B16EB"/>
    <w:rsid w:val="002B7667"/>
    <w:rsid w:val="002C2BAD"/>
    <w:rsid w:val="003051FC"/>
    <w:rsid w:val="00305579"/>
    <w:rsid w:val="003708D1"/>
    <w:rsid w:val="003905C0"/>
    <w:rsid w:val="003C6B7B"/>
    <w:rsid w:val="004070E6"/>
    <w:rsid w:val="00425B40"/>
    <w:rsid w:val="004523AB"/>
    <w:rsid w:val="00493BA7"/>
    <w:rsid w:val="004B7374"/>
    <w:rsid w:val="004E7B09"/>
    <w:rsid w:val="004F5E4C"/>
    <w:rsid w:val="00521916"/>
    <w:rsid w:val="00524523"/>
    <w:rsid w:val="00527ED9"/>
    <w:rsid w:val="00581534"/>
    <w:rsid w:val="00592AB9"/>
    <w:rsid w:val="005A1925"/>
    <w:rsid w:val="005C4283"/>
    <w:rsid w:val="005E4EFE"/>
    <w:rsid w:val="005F5133"/>
    <w:rsid w:val="0065144A"/>
    <w:rsid w:val="00696099"/>
    <w:rsid w:val="006A2494"/>
    <w:rsid w:val="006E20E9"/>
    <w:rsid w:val="006F1A36"/>
    <w:rsid w:val="007653CE"/>
    <w:rsid w:val="00774E70"/>
    <w:rsid w:val="007C4DE1"/>
    <w:rsid w:val="007D55E5"/>
    <w:rsid w:val="007E50CA"/>
    <w:rsid w:val="0081003F"/>
    <w:rsid w:val="0081712D"/>
    <w:rsid w:val="00875C83"/>
    <w:rsid w:val="008921D2"/>
    <w:rsid w:val="008B420E"/>
    <w:rsid w:val="008B4629"/>
    <w:rsid w:val="008D1E21"/>
    <w:rsid w:val="008D39A5"/>
    <w:rsid w:val="00901C4D"/>
    <w:rsid w:val="00950A22"/>
    <w:rsid w:val="00966977"/>
    <w:rsid w:val="009C244B"/>
    <w:rsid w:val="009F50FD"/>
    <w:rsid w:val="00A02D61"/>
    <w:rsid w:val="00A33055"/>
    <w:rsid w:val="00B2187E"/>
    <w:rsid w:val="00B618F7"/>
    <w:rsid w:val="00B632A9"/>
    <w:rsid w:val="00B72930"/>
    <w:rsid w:val="00B76A7A"/>
    <w:rsid w:val="00B770F3"/>
    <w:rsid w:val="00BE4CCA"/>
    <w:rsid w:val="00C30E2C"/>
    <w:rsid w:val="00C45BC3"/>
    <w:rsid w:val="00C55E76"/>
    <w:rsid w:val="00CA15EB"/>
    <w:rsid w:val="00CB214B"/>
    <w:rsid w:val="00CC3619"/>
    <w:rsid w:val="00D1354E"/>
    <w:rsid w:val="00D23B89"/>
    <w:rsid w:val="00D25DFB"/>
    <w:rsid w:val="00D36E1C"/>
    <w:rsid w:val="00D87662"/>
    <w:rsid w:val="00DA1511"/>
    <w:rsid w:val="00DF0B91"/>
    <w:rsid w:val="00E04110"/>
    <w:rsid w:val="00E16DE7"/>
    <w:rsid w:val="00E50CF0"/>
    <w:rsid w:val="00E70775"/>
    <w:rsid w:val="00E93D2C"/>
    <w:rsid w:val="00E9453F"/>
    <w:rsid w:val="00E95D43"/>
    <w:rsid w:val="00EB1A7D"/>
    <w:rsid w:val="00EC47C8"/>
    <w:rsid w:val="00ED6235"/>
    <w:rsid w:val="00E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2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D6DC-FBCF-4406-BFC3-49665C9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19</cp:revision>
  <cp:lastPrinted>2024-03-12T21:36:00Z</cp:lastPrinted>
  <dcterms:created xsi:type="dcterms:W3CDTF">2022-08-31T21:55:00Z</dcterms:created>
  <dcterms:modified xsi:type="dcterms:W3CDTF">2024-03-13T17:24:00Z</dcterms:modified>
</cp:coreProperties>
</file>